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1B3E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خارج کردن جسم خارجی حلق وحنجره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580F65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580F65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580F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خارج  کردن جسم خارجی حلق وحنجره  و انجام آن .</w:t>
      </w:r>
    </w:p>
    <w:p w:rsidR="00580F65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580F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آناتومی فارنکس (حلق) و لارنکس(حنجره ) رابداند.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 مراحل انجام تکنیک مذکوررابتواند نام ببرد.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 دانشجو باید اندیکاسیونها وکنتراندیکاسیونهای انتوباسیون را بداند 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الکلی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کبریت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گاز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حنجره به اندازه های مختلف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فورسپس الیگاتوربلند برای حلق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فورسپس مگ گیل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آبسلانگ فلزی وچوبی</w:t>
      </w:r>
    </w:p>
    <w:p w:rsidR="003E5F62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اسپری لیدوکائین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دور سر را تنظیم می کنیم و نور آن (با رعایت فاصله مناسب با بیمار) درداخل گلوی بیمار فوکوس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با بیمار راجع به کاری که قرار است انجام شود صحبت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دستکش می پوشیم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(درحالت نشسته ) بسته پس از بیرون آوردن زبان توسط بیمار با کمک یک گاز و با انگشت شصت وسبابه آنرا بیرون نگه می داریم .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حنجره را ازسمت شیشه ای که با چراغ الکلی گرم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را برای ارزیابی حرارت آن روی پشت دست یا جلوی ساعد خود قرار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lastRenderedPageBreak/>
        <w:t>درصورتی که حرارت آن مقداری بالاتر از حرارت بدن باشد درحالی که به شکل قلم در دست غالب گرفته ایم وارد حلق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هنگام وارد کردن آینه باید مراقبت کنیم تا آینه با جدار حلق تماس پیدا نکند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سپس هیپوفارنکس وحنجره را به دقت بررسی میکنیم واین کار را بطور متناوب به مدت کوتاه چندین بار انجام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درصورت تحریک </w:t>
      </w:r>
      <w:r w:rsidRPr="00580F65">
        <w:rPr>
          <w:rFonts w:ascii="Tahoma" w:eastAsia="Times New Roman" w:hAnsi="Tahoma" w:cs="Tahoma"/>
          <w:sz w:val="18"/>
          <w:szCs w:val="18"/>
        </w:rPr>
        <w:t>gag</w:t>
      </w:r>
      <w:r w:rsidRPr="00580F65">
        <w:rPr>
          <w:rFonts w:ascii="Tahoma" w:eastAsia="Times New Roman" w:hAnsi="Tahoma" w:cs="Tahoma"/>
          <w:sz w:val="18"/>
          <w:szCs w:val="18"/>
          <w:rtl/>
        </w:rPr>
        <w:t>بیمار از اسپری لیدوکائین برای بی حس کردن حلق استفاده می نماییم وپس از مدتی مجددا" معاینه را انجام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درصورت وجود جسم خارجی در حلق دهانی با کمک آبسلانگ فلزی زبان را به آرامی به پایین  فشار می دهیم و با فورسپس آلیگاتور حلق جسم راخارج می کنیم</w:t>
      </w:r>
    </w:p>
    <w:p w:rsidR="003E5F62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درصورت وجود جسم خارجی در هیپوفارنکس ، درحالت خوابیده به شکل طاق باز لارنگوسکوپ را پس از بی حسی حلق با اسپری لیدوکائین با دست چپ وارد دهان وحلق کرده وبه سمت محل قرار گیری جسم رفته ، پس از مشخص شدن آن اقدام به خارج کردن آن با فورسپس مگ گیل یا فورسپس آلیگاتور می نماییم</w:t>
      </w: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Pr="00CD0401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کنترل خونریزی بینی ( تامپون قدامی بینی )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 آشنائی با تکنیک کنترل خونریزی بینی   و انجام آن .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آناتومی فارنکس (حلق) و لارنکس(حنجره ) رابداند.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 دانشجو باید اندیکاسیونها وکنتراندیکاسیونهای انتوباسیون را بداند 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اسپکولوم بینی در حداقل 2سایز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پنس بایونت بینی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رسیور کوچک وبزرگ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مش بینی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قطره  فنیل افرین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پماد تتراسیکلین جلدی 2 برابر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اسپری لیدوکائین 1 عددو ژل لیدوکائین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چسب نصف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گاز استریل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قیچی نصف تعداد دانشجویان</w:t>
      </w:r>
    </w:p>
    <w:p w:rsidR="003E5F62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مولاژ خونریزی بینی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 را روی سر تنظیم کرده وسپس روی آن را روی صورت بیمار( درفاصله مناسب پزشک با بیمار) فوکوس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شستن دستها ، دستکش یکبار مصرف می پوشیم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مشهای بینی را به طور دولا به طول حدود </w:t>
      </w:r>
      <w:r w:rsidRPr="00E7370A">
        <w:rPr>
          <w:rFonts w:ascii="Tahoma" w:eastAsia="Times New Roman" w:hAnsi="Tahoma" w:cs="Tahoma"/>
          <w:sz w:val="18"/>
          <w:szCs w:val="18"/>
        </w:rPr>
        <w:t>7cm</w:t>
      </w: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برای اطفال و </w:t>
      </w:r>
      <w:r w:rsidRPr="00E7370A">
        <w:rPr>
          <w:rFonts w:ascii="Tahoma" w:eastAsia="Times New Roman" w:hAnsi="Tahoma" w:cs="Tahoma"/>
          <w:sz w:val="18"/>
          <w:szCs w:val="18"/>
        </w:rPr>
        <w:t>10cm</w:t>
      </w:r>
      <w:r w:rsidRPr="00E7370A">
        <w:rPr>
          <w:rFonts w:ascii="Tahoma" w:eastAsia="Times New Roman" w:hAnsi="Tahoma" w:cs="Tahoma"/>
          <w:sz w:val="18"/>
          <w:szCs w:val="18"/>
          <w:rtl/>
        </w:rPr>
        <w:t>برای بالغین به تعداد 8-6 با پماد آنتی بیوتیک دار آغشته می کنیم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lastRenderedPageBreak/>
        <w:t>اسپکولوم بینی با اندازه متناسب با بینی بیمار انتخاب می کنیم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 اسپکولوم بینی را در کف دست غیر غالب قرار می دهیم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درحالی که انگشت سبابه دست غیرغالب ما روی پره بینی بیمار قرار دارد،اسپکولوم را کاملا" وارد بینی نموده وباز می نماییم .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بررسی اولیه جهت محل خونریزی ، بدون فوت وقت اقدام به قرار دادن مش در درون حفره بینی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از وسط مش بینی باکمک پنس بایونت بینی ،اولین مش را درکف بینی به داخل می بریم و درحالیکه در آنجا نگه داشته ایم اسپکولوم بینی را آرام خارج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مجددا" اسپکولوم بینی را وارد همان سوراخ بینی می نماییم بطوری که سرهای مش قبلی در زیر لبه تحتانی اسپکولوم بینی باشند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به همین ترتیب مش ها را تاحد پرشدن کامل بینی در یک طرف  وسپس در سمت مقابل ادامه می دهیم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درخاتمه یک گاز کوچک متناسب با بینی بیمار بریده درجلوی بینی قرار می دهیم</w:t>
      </w:r>
    </w:p>
    <w:p w:rsidR="003E5F62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با چسب گاز را جلوی بینی ثابت می کنیم.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Default="003E5F62" w:rsidP="003E5F62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Pr="00CD0401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خارج کردن جسم خارجی گوش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خارج  کردن جسم خارجی گوش   و انجام آن .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آناتومی فارنکس گوش  رابداند.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اندیکاسیونها وکنتراندیکاسیونهای انتوباسیون را بداند 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اتوسکوپ 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اسپکولوم گوش با سایزهای مختلف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فورسپس الیگاتورظریف گوش </w:t>
      </w:r>
    </w:p>
    <w:p w:rsidR="003E5F62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کورت رینگ ظریف گوش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با دست غالب اتوسکوپ را درکف دست مانند قلم می گیریم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آهسته لاله خارجی گوش را دربالغین به بالا وخارج ودراطفال به پایین وخارج می کشیم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اتوسکوپ روشن را به آرامی وارد گوش می نماییم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دیدن جسم خارجی درصورتیکه گرد باشد با رینگ ودرصورت تیز بودن فورسپس آلیگاتور را انتخاب می 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 را برروی سر تنظیم و نور آنرا روی گوش بیمار( درفاصله مناسب با بیمار) تنظیم می 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بزرگترین اسپکولوم ساده و مناسب برای بیمار را با دست غیرغالب وارد گوش میکنیم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رینگ کورت مناسب را دردست غالب مانند قلم گرفته و با تکیه انگشت پنجم برروی اسپکولوم ، گوش سر گورت را ترجیحا" از بالا وقدام به پشت جسم برده وبه سمت کف و خلف مجرای گوش آنرا به داخل می رانیم</w:t>
      </w:r>
    </w:p>
    <w:p w:rsidR="003E5F62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درصورتیکه جسم تیز باشد ، با فورسپس آلیگاتور ظریف در دست غالب به آهستگی تا حد ممکن به جسم نزدیک می شویم وسپس فورسپس را تا ح</w:t>
      </w:r>
      <w:r w:rsidR="00E7370A">
        <w:rPr>
          <w:rFonts w:ascii="Tahoma" w:eastAsia="Times New Roman" w:hAnsi="Tahoma" w:cs="Tahoma"/>
          <w:sz w:val="18"/>
          <w:szCs w:val="18"/>
          <w:rtl/>
        </w:rPr>
        <w:t>د ممکن باز کرده وجسم را محکم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E7370A">
        <w:rPr>
          <w:rFonts w:ascii="Tahoma" w:eastAsia="Times New Roman" w:hAnsi="Tahoma" w:cs="Tahoma"/>
          <w:sz w:val="18"/>
          <w:szCs w:val="18"/>
          <w:rtl/>
        </w:rPr>
        <w:t>می گیریم وآنرا خارج می کنیم</w:t>
      </w:r>
    </w:p>
    <w:p w:rsidR="00E7370A" w:rsidRPr="00E7370A" w:rsidRDefault="00E7370A" w:rsidP="00E7370A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F7B59" w:rsidRPr="00CD0401" w:rsidRDefault="003E5F62" w:rsidP="001B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657AE">
        <w:rPr>
          <w:rFonts w:ascii="Tahoma" w:eastAsia="Times New Roman" w:hAnsi="Tahoma" w:cs="Tahoma" w:hint="cs"/>
          <w:sz w:val="18"/>
          <w:szCs w:val="18"/>
          <w:rtl/>
        </w:rPr>
        <w:t>معاینه بینی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196C6D" w:rsidRPr="00196C6D" w:rsidRDefault="000D1F06" w:rsidP="00196C6D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657AE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196C6D"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</w:t>
      </w:r>
      <w:r w:rsidR="006657AE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6657AE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F06" w:rsidRPr="00805802" w:rsidRDefault="000D1F06" w:rsidP="006657AE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657AE">
        <w:rPr>
          <w:rFonts w:ascii="Tahoma" w:eastAsia="Times New Roman" w:hAnsi="Tahoma" w:cs="Tahoma" w:hint="cs"/>
          <w:sz w:val="18"/>
          <w:szCs w:val="18"/>
          <w:rtl/>
        </w:rPr>
        <w:t>معاینه صحیح بینی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9C1C5C" w:rsidRDefault="009C1C5C" w:rsidP="009C1C5C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9C1C5C" w:rsidRPr="00650BD9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9C1C5C" w:rsidRPr="00275485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9C1C5C" w:rsidRPr="00275485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9C1C5C" w:rsidRPr="00275485" w:rsidRDefault="009C1C5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9C1C5C" w:rsidRPr="00275485" w:rsidRDefault="009C1C5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D1F06" w:rsidRPr="00196C6D" w:rsidRDefault="009C1C5C" w:rsidP="00196C6D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آینه پیشانی را بدرستی بکار برد.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نور آینه پیشانی را تنظیم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دستکش و روپوش استریل را بدرستی بپوشد.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سرو گردن را در موقع معاینه بدرستی مانور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وسایل استریل بینی بدرستی استفاده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تمامی سپتوم و لاترال بینی را مشاهده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داروهای موضعی و بیحسی را در محل مناسب بدرستی استعمال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مه آی میانی و شاخکها را از هم افتراق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رگهای خونریزی دهنده را تشخیص و کوتر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اسپکولوم بینی را بطور صحیح استفاده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تامپون قدامی بینی را بدرستی انجام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تامپون خلفی  بینی را بدرستی انجام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تروکار را بطور صحیح استفاده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سینوس را بطور صحیح شستشو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نیترات نقره برای کوتر بینی استفاده کند.</w:t>
      </w:r>
    </w:p>
    <w:p w:rsidR="000D1F06" w:rsidRPr="00196C6D" w:rsidRDefault="000D1F06" w:rsidP="00196C6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jc w:val="center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8"/>
          <w:szCs w:val="8"/>
          <w:lang w:bidi="fa-IR"/>
        </w:rPr>
      </w:pPr>
      <w:r w:rsidRPr="002401D0">
        <w:rPr>
          <w:rFonts w:cs="B Nazanin" w:hint="cs"/>
          <w:sz w:val="36"/>
          <w:szCs w:val="36"/>
          <w:rtl/>
          <w:lang w:bidi="fa-IR"/>
        </w:rPr>
        <w:lastRenderedPageBreak/>
        <w:t xml:space="preserve"> </w:t>
      </w: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C6D">
        <w:rPr>
          <w:rFonts w:ascii="Tahoma" w:eastAsia="Times New Roman" w:hAnsi="Tahoma" w:cs="Tahoma" w:hint="cs"/>
          <w:sz w:val="18"/>
          <w:szCs w:val="18"/>
          <w:rtl/>
        </w:rPr>
        <w:t>معاینه گوش خارجی</w:t>
      </w:r>
      <w:r w:rsidRPr="00805802">
        <w:rPr>
          <w:rFonts w:cs="B Nazanin" w:hint="cs"/>
          <w:sz w:val="2"/>
          <w:szCs w:val="2"/>
          <w:rtl/>
          <w:lang w:bidi="fa-IR"/>
        </w:rPr>
        <w:t>ج</w:t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C6D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="00196C6D" w:rsidRPr="00196C6D">
        <w:rPr>
          <w:rFonts w:ascii="Tahoma" w:eastAsia="Times New Roman" w:hAnsi="Tahoma" w:cs="Tahoma" w:hint="cs"/>
          <w:sz w:val="18"/>
          <w:szCs w:val="18"/>
          <w:rtl/>
        </w:rPr>
        <w:t>مقطع کارآموزی 2</w:t>
      </w:r>
    </w:p>
    <w:p w:rsidR="00196C6D" w:rsidRDefault="002401D0" w:rsidP="002401D0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معاینه صحیح گوش خارجی( لاله گوش- مجرای گوش خارجی- پرده تمپان)</w:t>
      </w:r>
    </w:p>
    <w:p w:rsidR="00196C6D" w:rsidRDefault="00196C6D" w:rsidP="00196C6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6C6D" w:rsidRPr="00650BD9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96C6D" w:rsidRPr="00275485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6C6D" w:rsidRPr="00275485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6C6D" w:rsidRPr="00275485" w:rsidRDefault="00196C6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6C6D" w:rsidRPr="00275485" w:rsidRDefault="00196C6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6C6D" w:rsidRPr="00196C6D" w:rsidRDefault="00196C6D" w:rsidP="00196C6D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2401D0" w:rsidRPr="00196C6D" w:rsidRDefault="002401D0" w:rsidP="00196C6D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تمیز بودن دستهای خود و وسایل مطمئن باشد.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در مورد نحوه معاینه به بیمار توضیح دهد.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اسپکولوم را بطور صحیح وارد مجرای گوش خارجی نماید.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اتوسکوپ را بطور صحیح وارد مجرای گوش خارجی نماید.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اندازه های مختلف اسپکولوم مجرای گوش را بشناسد.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نوراتوسکوپ را به مناطق مختلف مجرای گوش خارجی و پرده تمپان بتاباند.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عوارض وارد کردن بیش از حد اسپکولوم در گوش را بداند.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عوارض وارد کردن بیش از حد اتوسکوپ در گوش را بداند.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پرده تمپان را شناسایی کند.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 xml:space="preserve">وضعیت پرده تمپان را از نظر رنگ- ضخامت و شفافیت بررسی کند. </w:t>
      </w:r>
    </w:p>
    <w:p w:rsidR="002401D0" w:rsidRPr="00196C6D" w:rsidRDefault="002401D0" w:rsidP="00196C6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2401D0" w:rsidRPr="00805802" w:rsidRDefault="002401D0" w:rsidP="002401D0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2401D0" w:rsidRPr="00805802" w:rsidRDefault="002401D0" w:rsidP="002401D0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2401D0" w:rsidRPr="00805802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/>
          <w:sz w:val="36"/>
          <w:szCs w:val="36"/>
          <w:lang w:bidi="fa-IR"/>
        </w:rPr>
        <w:t xml:space="preserve"> </w:t>
      </w:r>
    </w:p>
    <w:p w:rsidR="002401D0" w:rsidRPr="00805802" w:rsidRDefault="002401D0" w:rsidP="002401D0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2401D0" w:rsidRDefault="002401D0" w:rsidP="002401D0">
      <w:pPr>
        <w:tabs>
          <w:tab w:val="right" w:pos="8164"/>
        </w:tabs>
        <w:jc w:val="both"/>
        <w:rPr>
          <w:rFonts w:cs="B Nazanin"/>
          <w:sz w:val="28"/>
          <w:szCs w:val="28"/>
          <w:rtl/>
          <w:lang w:bidi="fa-IR"/>
        </w:rPr>
      </w:pPr>
    </w:p>
    <w:p w:rsidR="002401D0" w:rsidRDefault="002401D0" w:rsidP="002401D0">
      <w:pPr>
        <w:tabs>
          <w:tab w:val="left" w:pos="6681"/>
        </w:tabs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F33A85" w:rsidRPr="0079453B" w:rsidRDefault="00F33A85" w:rsidP="0079453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4B1DB1" w:rsidRPr="006949AA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4B1DB1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8C" w:rsidRDefault="00187D8C" w:rsidP="001F10E0">
      <w:pPr>
        <w:spacing w:after="0" w:line="240" w:lineRule="auto"/>
      </w:pPr>
      <w:r>
        <w:separator/>
      </w:r>
    </w:p>
  </w:endnote>
  <w:endnote w:type="continuationSeparator" w:id="0">
    <w:p w:rsidR="00187D8C" w:rsidRDefault="00187D8C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8C" w:rsidRDefault="00187D8C" w:rsidP="001F10E0">
      <w:pPr>
        <w:spacing w:after="0" w:line="240" w:lineRule="auto"/>
      </w:pPr>
      <w:r>
        <w:separator/>
      </w:r>
    </w:p>
  </w:footnote>
  <w:footnote w:type="continuationSeparator" w:id="0">
    <w:p w:rsidR="00187D8C" w:rsidRDefault="00187D8C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68B7CD7"/>
    <w:multiLevelType w:val="hybridMultilevel"/>
    <w:tmpl w:val="4448D2F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5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4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8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3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6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8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2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4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8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2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4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5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6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4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8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3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0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8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9"/>
  </w:num>
  <w:num w:numId="9">
    <w:abstractNumId w:val="148"/>
  </w:num>
  <w:num w:numId="10">
    <w:abstractNumId w:val="36"/>
  </w:num>
  <w:num w:numId="11">
    <w:abstractNumId w:val="71"/>
  </w:num>
  <w:num w:numId="12">
    <w:abstractNumId w:val="82"/>
  </w:num>
  <w:num w:numId="13">
    <w:abstractNumId w:val="105"/>
  </w:num>
  <w:num w:numId="14">
    <w:abstractNumId w:val="160"/>
  </w:num>
  <w:num w:numId="15">
    <w:abstractNumId w:val="29"/>
  </w:num>
  <w:num w:numId="16">
    <w:abstractNumId w:val="151"/>
  </w:num>
  <w:num w:numId="17">
    <w:abstractNumId w:val="41"/>
  </w:num>
  <w:num w:numId="18">
    <w:abstractNumId w:val="4"/>
  </w:num>
  <w:num w:numId="19">
    <w:abstractNumId w:val="150"/>
  </w:num>
  <w:num w:numId="20">
    <w:abstractNumId w:val="45"/>
  </w:num>
  <w:num w:numId="21">
    <w:abstractNumId w:val="140"/>
  </w:num>
  <w:num w:numId="22">
    <w:abstractNumId w:val="137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9"/>
  </w:num>
  <w:num w:numId="30">
    <w:abstractNumId w:val="13"/>
  </w:num>
  <w:num w:numId="31">
    <w:abstractNumId w:val="56"/>
  </w:num>
  <w:num w:numId="32">
    <w:abstractNumId w:val="144"/>
  </w:num>
  <w:num w:numId="33">
    <w:abstractNumId w:val="84"/>
  </w:num>
  <w:num w:numId="34">
    <w:abstractNumId w:val="15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1"/>
  </w:num>
  <w:num w:numId="41">
    <w:abstractNumId w:val="113"/>
  </w:num>
  <w:num w:numId="42">
    <w:abstractNumId w:val="22"/>
  </w:num>
  <w:num w:numId="43">
    <w:abstractNumId w:val="146"/>
  </w:num>
  <w:num w:numId="44">
    <w:abstractNumId w:val="52"/>
  </w:num>
  <w:num w:numId="45">
    <w:abstractNumId w:val="109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6"/>
  </w:num>
  <w:num w:numId="51">
    <w:abstractNumId w:val="21"/>
  </w:num>
  <w:num w:numId="52">
    <w:abstractNumId w:val="128"/>
  </w:num>
  <w:num w:numId="53">
    <w:abstractNumId w:val="120"/>
  </w:num>
  <w:num w:numId="54">
    <w:abstractNumId w:val="33"/>
  </w:num>
  <w:num w:numId="55">
    <w:abstractNumId w:val="149"/>
  </w:num>
  <w:num w:numId="56">
    <w:abstractNumId w:val="53"/>
  </w:num>
  <w:num w:numId="57">
    <w:abstractNumId w:val="44"/>
  </w:num>
  <w:num w:numId="58">
    <w:abstractNumId w:val="125"/>
  </w:num>
  <w:num w:numId="59">
    <w:abstractNumId w:val="153"/>
  </w:num>
  <w:num w:numId="60">
    <w:abstractNumId w:val="9"/>
  </w:num>
  <w:num w:numId="61">
    <w:abstractNumId w:val="145"/>
  </w:num>
  <w:num w:numId="62">
    <w:abstractNumId w:val="102"/>
  </w:num>
  <w:num w:numId="63">
    <w:abstractNumId w:val="114"/>
  </w:num>
  <w:num w:numId="64">
    <w:abstractNumId w:val="19"/>
  </w:num>
  <w:num w:numId="65">
    <w:abstractNumId w:val="147"/>
  </w:num>
  <w:num w:numId="66">
    <w:abstractNumId w:val="111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9"/>
  </w:num>
  <w:num w:numId="73">
    <w:abstractNumId w:val="61"/>
  </w:num>
  <w:num w:numId="74">
    <w:abstractNumId w:val="130"/>
  </w:num>
  <w:num w:numId="75">
    <w:abstractNumId w:val="14"/>
  </w:num>
  <w:num w:numId="76">
    <w:abstractNumId w:val="136"/>
  </w:num>
  <w:num w:numId="77">
    <w:abstractNumId w:val="129"/>
  </w:num>
  <w:num w:numId="78">
    <w:abstractNumId w:val="42"/>
  </w:num>
  <w:num w:numId="79">
    <w:abstractNumId w:val="115"/>
  </w:num>
  <w:num w:numId="80">
    <w:abstractNumId w:val="26"/>
  </w:num>
  <w:num w:numId="81">
    <w:abstractNumId w:val="135"/>
  </w:num>
  <w:num w:numId="82">
    <w:abstractNumId w:val="65"/>
  </w:num>
  <w:num w:numId="83">
    <w:abstractNumId w:val="131"/>
  </w:num>
  <w:num w:numId="84">
    <w:abstractNumId w:val="38"/>
  </w:num>
  <w:num w:numId="85">
    <w:abstractNumId w:val="93"/>
  </w:num>
  <w:num w:numId="86">
    <w:abstractNumId w:val="112"/>
  </w:num>
  <w:num w:numId="87">
    <w:abstractNumId w:val="0"/>
  </w:num>
  <w:num w:numId="88">
    <w:abstractNumId w:val="104"/>
  </w:num>
  <w:num w:numId="89">
    <w:abstractNumId w:val="80"/>
  </w:num>
  <w:num w:numId="90">
    <w:abstractNumId w:val="152"/>
  </w:num>
  <w:num w:numId="91">
    <w:abstractNumId w:val="47"/>
  </w:num>
  <w:num w:numId="92">
    <w:abstractNumId w:val="20"/>
  </w:num>
  <w:num w:numId="93">
    <w:abstractNumId w:val="126"/>
  </w:num>
  <w:num w:numId="94">
    <w:abstractNumId w:val="117"/>
  </w:num>
  <w:num w:numId="95">
    <w:abstractNumId w:val="35"/>
  </w:num>
  <w:num w:numId="96">
    <w:abstractNumId w:val="98"/>
  </w:num>
  <w:num w:numId="97">
    <w:abstractNumId w:val="143"/>
  </w:num>
  <w:num w:numId="98">
    <w:abstractNumId w:val="107"/>
  </w:num>
  <w:num w:numId="99">
    <w:abstractNumId w:val="124"/>
  </w:num>
  <w:num w:numId="100">
    <w:abstractNumId w:val="17"/>
  </w:num>
  <w:num w:numId="101">
    <w:abstractNumId w:val="158"/>
  </w:num>
  <w:num w:numId="102">
    <w:abstractNumId w:val="49"/>
  </w:num>
  <w:num w:numId="103">
    <w:abstractNumId w:val="138"/>
  </w:num>
  <w:num w:numId="104">
    <w:abstractNumId w:val="69"/>
  </w:num>
  <w:num w:numId="105">
    <w:abstractNumId w:val="157"/>
  </w:num>
  <w:num w:numId="106">
    <w:abstractNumId w:val="106"/>
  </w:num>
  <w:num w:numId="107">
    <w:abstractNumId w:val="91"/>
  </w:num>
  <w:num w:numId="108">
    <w:abstractNumId w:val="100"/>
  </w:num>
  <w:num w:numId="109">
    <w:abstractNumId w:val="30"/>
  </w:num>
  <w:num w:numId="110">
    <w:abstractNumId w:val="121"/>
  </w:num>
  <w:num w:numId="111">
    <w:abstractNumId w:val="74"/>
  </w:num>
  <w:num w:numId="112">
    <w:abstractNumId w:val="110"/>
  </w:num>
  <w:num w:numId="113">
    <w:abstractNumId w:val="48"/>
  </w:num>
  <w:num w:numId="114">
    <w:abstractNumId w:val="24"/>
  </w:num>
  <w:num w:numId="115">
    <w:abstractNumId w:val="63"/>
  </w:num>
  <w:num w:numId="116">
    <w:abstractNumId w:val="118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3"/>
  </w:num>
  <w:num w:numId="122">
    <w:abstractNumId w:val="62"/>
  </w:num>
  <w:num w:numId="123">
    <w:abstractNumId w:val="95"/>
  </w:num>
  <w:num w:numId="124">
    <w:abstractNumId w:val="116"/>
  </w:num>
  <w:num w:numId="125">
    <w:abstractNumId w:val="127"/>
  </w:num>
  <w:num w:numId="126">
    <w:abstractNumId w:val="16"/>
  </w:num>
  <w:num w:numId="127">
    <w:abstractNumId w:val="7"/>
  </w:num>
  <w:num w:numId="128">
    <w:abstractNumId w:val="96"/>
  </w:num>
  <w:num w:numId="129">
    <w:abstractNumId w:val="89"/>
  </w:num>
  <w:num w:numId="130">
    <w:abstractNumId w:val="73"/>
  </w:num>
  <w:num w:numId="131">
    <w:abstractNumId w:val="85"/>
  </w:num>
  <w:num w:numId="132">
    <w:abstractNumId w:val="123"/>
  </w:num>
  <w:num w:numId="133">
    <w:abstractNumId w:val="39"/>
  </w:num>
  <w:num w:numId="134">
    <w:abstractNumId w:val="68"/>
  </w:num>
  <w:num w:numId="135">
    <w:abstractNumId w:val="132"/>
  </w:num>
  <w:num w:numId="136">
    <w:abstractNumId w:val="10"/>
  </w:num>
  <w:num w:numId="137">
    <w:abstractNumId w:val="139"/>
  </w:num>
  <w:num w:numId="138">
    <w:abstractNumId w:val="75"/>
  </w:num>
  <w:num w:numId="139">
    <w:abstractNumId w:val="141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4"/>
  </w:num>
  <w:num w:numId="147">
    <w:abstractNumId w:val="31"/>
  </w:num>
  <w:num w:numId="148">
    <w:abstractNumId w:val="70"/>
  </w:num>
  <w:num w:numId="149">
    <w:abstractNumId w:val="103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7"/>
  </w:num>
  <w:num w:numId="158">
    <w:abstractNumId w:val="46"/>
  </w:num>
  <w:num w:numId="159">
    <w:abstractNumId w:val="122"/>
  </w:num>
  <w:num w:numId="160">
    <w:abstractNumId w:val="142"/>
  </w:num>
  <w:num w:numId="161">
    <w:abstractNumId w:val="9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C0F2A"/>
    <w:rsid w:val="000D1F06"/>
    <w:rsid w:val="000E61F2"/>
    <w:rsid w:val="000F5F73"/>
    <w:rsid w:val="0010513D"/>
    <w:rsid w:val="0012441F"/>
    <w:rsid w:val="001363B3"/>
    <w:rsid w:val="0017069E"/>
    <w:rsid w:val="00187D8C"/>
    <w:rsid w:val="00191A31"/>
    <w:rsid w:val="00195F43"/>
    <w:rsid w:val="00196C6D"/>
    <w:rsid w:val="001A083D"/>
    <w:rsid w:val="001A565F"/>
    <w:rsid w:val="001B33FD"/>
    <w:rsid w:val="001B3EA0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4B1DB1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72099"/>
    <w:rsid w:val="00DD3EBD"/>
    <w:rsid w:val="00DF4612"/>
    <w:rsid w:val="00E006D2"/>
    <w:rsid w:val="00E02D21"/>
    <w:rsid w:val="00E07BC9"/>
    <w:rsid w:val="00E108EB"/>
    <w:rsid w:val="00E23E0A"/>
    <w:rsid w:val="00E25793"/>
    <w:rsid w:val="00E319CB"/>
    <w:rsid w:val="00E7178D"/>
    <w:rsid w:val="00E7370A"/>
    <w:rsid w:val="00EA0259"/>
    <w:rsid w:val="00EA08FB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7831-49D2-417B-9F70-333BD03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2019-01-29T08:41:00Z</dcterms:modified>
</cp:coreProperties>
</file>